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B5" w:rsidRPr="00FD38E4" w:rsidRDefault="000671B5" w:rsidP="00121D64">
      <w:pPr>
        <w:ind w:right="-908"/>
        <w:jc w:val="center"/>
        <w:rPr>
          <w:rFonts w:ascii="Tahoma" w:eastAsia="Times New Roman" w:hAnsi="Tahoma" w:cs="Tahoma"/>
          <w:b/>
          <w:u w:val="single"/>
          <w:lang w:val="el-GR" w:eastAsia="el-GR"/>
        </w:rPr>
      </w:pPr>
      <w:r w:rsidRPr="00FD38E4">
        <w:rPr>
          <w:rFonts w:ascii="Tahoma" w:hAnsi="Tahoma" w:cs="Tahoma"/>
          <w:b/>
          <w:noProof/>
          <w:u w:val="single"/>
          <w:lang w:val="en-GB" w:eastAsia="zh-CN"/>
        </w:rPr>
        <w:drawing>
          <wp:anchor distT="0" distB="0" distL="114300" distR="114300" simplePos="0" relativeHeight="251658240" behindDoc="0" locked="0" layoutInCell="1" allowOverlap="1" wp14:anchorId="1382E87B" wp14:editId="201D7B8C">
            <wp:simplePos x="0" y="0"/>
            <wp:positionH relativeFrom="column">
              <wp:posOffset>-905510</wp:posOffset>
            </wp:positionH>
            <wp:positionV relativeFrom="paragraph">
              <wp:posOffset>-717712</wp:posOffset>
            </wp:positionV>
            <wp:extent cx="920115" cy="1028700"/>
            <wp:effectExtent l="0" t="0" r="0" b="0"/>
            <wp:wrapNone/>
            <wp:docPr id="1" name="Picture 1" descr="OEB (Logo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B (Logo only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8E4">
        <w:rPr>
          <w:rFonts w:ascii="Tahoma" w:eastAsia="Times New Roman" w:hAnsi="Tahoma" w:cs="Tahoma"/>
          <w:b/>
          <w:u w:val="single"/>
          <w:lang w:val="el-GR" w:eastAsia="el-GR"/>
        </w:rPr>
        <w:t>ΟΜΟΣΠΟΝΔΙΑ ΕΡΓΟΔΟΤΩΝ &amp; ΒΙΟΜΗΧΑΝΩΝ (ΟΕΒ) ΚΥΠΡΟΥ</w:t>
      </w:r>
    </w:p>
    <w:p w:rsidR="000671B5" w:rsidRPr="00FD38E4" w:rsidRDefault="000671B5" w:rsidP="00121D64">
      <w:pPr>
        <w:ind w:right="-908"/>
        <w:jc w:val="center"/>
        <w:rPr>
          <w:rFonts w:ascii="Tahoma" w:hAnsi="Tahoma" w:cs="Tahoma"/>
          <w:b/>
          <w:u w:val="single"/>
          <w:lang w:val="el-GR"/>
        </w:rPr>
      </w:pPr>
    </w:p>
    <w:p w:rsidR="00580324" w:rsidRPr="00FD38E4" w:rsidRDefault="00580324" w:rsidP="00FD38E4">
      <w:pPr>
        <w:spacing w:line="228" w:lineRule="auto"/>
        <w:ind w:right="-907"/>
        <w:jc w:val="center"/>
        <w:rPr>
          <w:rFonts w:ascii="Tahoma" w:hAnsi="Tahoma" w:cs="Tahoma"/>
          <w:b/>
          <w:u w:val="single"/>
          <w:lang w:val="el-GR"/>
        </w:rPr>
      </w:pPr>
      <w:r w:rsidRPr="00FD38E4">
        <w:rPr>
          <w:rFonts w:ascii="Tahoma" w:hAnsi="Tahoma" w:cs="Tahoma"/>
          <w:b/>
          <w:u w:val="single"/>
          <w:lang w:val="el-GR"/>
        </w:rPr>
        <w:t>ΑΝΑΚΟΙΝΩΘΕΝ</w:t>
      </w:r>
    </w:p>
    <w:p w:rsidR="008B1989" w:rsidRPr="00FD38E4" w:rsidRDefault="008B1989" w:rsidP="00121D64">
      <w:pPr>
        <w:ind w:right="-908"/>
        <w:jc w:val="center"/>
        <w:rPr>
          <w:rFonts w:ascii="Tahoma" w:hAnsi="Tahoma" w:cs="Tahoma"/>
          <w:b/>
          <w:u w:val="single"/>
          <w:lang w:val="el-GR"/>
        </w:rPr>
      </w:pPr>
    </w:p>
    <w:p w:rsidR="00580324" w:rsidRPr="00FD38E4" w:rsidRDefault="008B1989" w:rsidP="00121D64">
      <w:pPr>
        <w:ind w:right="-908"/>
        <w:jc w:val="center"/>
        <w:rPr>
          <w:rFonts w:ascii="Tahoma" w:hAnsi="Tahoma" w:cs="Tahoma"/>
          <w:b/>
          <w:u w:val="single"/>
          <w:lang w:val="el-GR"/>
        </w:rPr>
      </w:pPr>
      <w:r w:rsidRPr="00FD38E4">
        <w:rPr>
          <w:rFonts w:ascii="Tahoma" w:hAnsi="Tahoma" w:cs="Tahoma"/>
          <w:b/>
          <w:u w:val="single"/>
          <w:lang w:val="el-GR"/>
        </w:rPr>
        <w:t>Ο Δεκάλογος της ΟΕΒ</w:t>
      </w:r>
      <w:r w:rsidR="00580324" w:rsidRPr="00FD38E4">
        <w:rPr>
          <w:rFonts w:ascii="Tahoma" w:hAnsi="Tahoma" w:cs="Tahoma"/>
          <w:b/>
          <w:u w:val="single"/>
          <w:lang w:val="el-GR"/>
        </w:rPr>
        <w:t xml:space="preserve"> για </w:t>
      </w:r>
      <w:r w:rsidRPr="00FD38E4">
        <w:rPr>
          <w:rFonts w:ascii="Tahoma" w:hAnsi="Tahoma" w:cs="Tahoma"/>
          <w:b/>
          <w:u w:val="single"/>
          <w:lang w:val="el-GR"/>
        </w:rPr>
        <w:t xml:space="preserve">Λειτουργικό και Βιώσιμο </w:t>
      </w:r>
      <w:proofErr w:type="spellStart"/>
      <w:r w:rsidR="00580324" w:rsidRPr="00FD38E4">
        <w:rPr>
          <w:rFonts w:ascii="Tahoma" w:hAnsi="Tahoma" w:cs="Tahoma"/>
          <w:b/>
          <w:u w:val="single"/>
          <w:lang w:val="el-GR"/>
        </w:rPr>
        <w:t>ΓεΣΥ</w:t>
      </w:r>
      <w:proofErr w:type="spellEnd"/>
    </w:p>
    <w:p w:rsidR="00580324" w:rsidRPr="00FD38E4" w:rsidRDefault="00580324" w:rsidP="00121D64">
      <w:pPr>
        <w:ind w:right="-908"/>
        <w:jc w:val="center"/>
        <w:rPr>
          <w:rFonts w:ascii="Tahoma" w:hAnsi="Tahoma" w:cs="Tahoma"/>
          <w:lang w:val="el-GR"/>
        </w:rPr>
      </w:pPr>
    </w:p>
    <w:p w:rsidR="00580324" w:rsidRPr="00FD38E4" w:rsidRDefault="00580324" w:rsidP="00121D64">
      <w:p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>Σε συνεδρία του</w:t>
      </w:r>
      <w:r w:rsidR="006C0054" w:rsidRPr="00FD38E4">
        <w:rPr>
          <w:rFonts w:ascii="Tahoma" w:hAnsi="Tahoma" w:cs="Tahoma"/>
          <w:lang w:val="el-GR"/>
        </w:rPr>
        <w:t xml:space="preserve"> που πραγματοποιήθηκε στις 18 Ιουλίου</w:t>
      </w:r>
      <w:r w:rsidRPr="00FD38E4">
        <w:rPr>
          <w:rFonts w:ascii="Tahoma" w:hAnsi="Tahoma" w:cs="Tahoma"/>
          <w:lang w:val="el-GR"/>
        </w:rPr>
        <w:t>, το Διοικητικό Συμβούλιο της Ομοσπονδίας Εργοδοτών &amp; Βιομηχάνων (ΟΕΒ)</w:t>
      </w:r>
      <w:r w:rsidR="00381582" w:rsidRPr="00FD38E4">
        <w:rPr>
          <w:rFonts w:ascii="Tahoma" w:hAnsi="Tahoma" w:cs="Tahoma"/>
          <w:lang w:val="el-GR"/>
        </w:rPr>
        <w:t xml:space="preserve"> αφού άκουσε</w:t>
      </w:r>
      <w:r w:rsidRPr="00FD38E4">
        <w:rPr>
          <w:rFonts w:ascii="Tahoma" w:hAnsi="Tahoma" w:cs="Tahoma"/>
          <w:lang w:val="el-GR"/>
        </w:rPr>
        <w:t xml:space="preserve"> τις θέσεις</w:t>
      </w:r>
      <w:r w:rsidR="00381582" w:rsidRPr="00FD38E4">
        <w:rPr>
          <w:rFonts w:ascii="Tahoma" w:hAnsi="Tahoma" w:cs="Tahoma"/>
          <w:lang w:val="el-GR"/>
        </w:rPr>
        <w:t>, τις μελέτες και</w:t>
      </w:r>
      <w:r w:rsidRPr="00FD38E4">
        <w:rPr>
          <w:rFonts w:ascii="Tahoma" w:hAnsi="Tahoma" w:cs="Tahoma"/>
          <w:lang w:val="el-GR"/>
        </w:rPr>
        <w:t xml:space="preserve"> τα στοιχεία που παρουσιάστηκαν από σημαντικούς παράγοντες που εμπλέκονται στην εφαρμογή του Γενικού Συστήματος Υγείας (</w:t>
      </w:r>
      <w:proofErr w:type="spellStart"/>
      <w:r w:rsidRPr="00FD38E4">
        <w:rPr>
          <w:rFonts w:ascii="Tahoma" w:hAnsi="Tahoma" w:cs="Tahoma"/>
          <w:lang w:val="el-GR"/>
        </w:rPr>
        <w:t>ΓεΣΥ</w:t>
      </w:r>
      <w:proofErr w:type="spellEnd"/>
      <w:r w:rsidRPr="00FD38E4">
        <w:rPr>
          <w:rFonts w:ascii="Tahoma" w:hAnsi="Tahoma" w:cs="Tahoma"/>
          <w:lang w:val="el-GR"/>
        </w:rPr>
        <w:t>)</w:t>
      </w:r>
      <w:r w:rsidR="00381582" w:rsidRPr="00FD38E4">
        <w:rPr>
          <w:rFonts w:ascii="Tahoma" w:hAnsi="Tahoma" w:cs="Tahoma"/>
          <w:lang w:val="el-GR"/>
        </w:rPr>
        <w:t xml:space="preserve">, </w:t>
      </w:r>
      <w:r w:rsidRPr="00FD38E4">
        <w:rPr>
          <w:rFonts w:ascii="Tahoma" w:hAnsi="Tahoma" w:cs="Tahoma"/>
          <w:lang w:val="el-GR"/>
        </w:rPr>
        <w:t xml:space="preserve">προχώρησε στην </w:t>
      </w:r>
      <w:proofErr w:type="spellStart"/>
      <w:r w:rsidRPr="00FD38E4">
        <w:rPr>
          <w:rFonts w:ascii="Tahoma" w:hAnsi="Tahoma" w:cs="Tahoma"/>
          <w:lang w:val="el-GR"/>
        </w:rPr>
        <w:t>επικαιροποίηση</w:t>
      </w:r>
      <w:proofErr w:type="spellEnd"/>
      <w:r w:rsidRPr="00FD38E4">
        <w:rPr>
          <w:rFonts w:ascii="Tahoma" w:hAnsi="Tahoma" w:cs="Tahoma"/>
          <w:lang w:val="el-GR"/>
        </w:rPr>
        <w:t xml:space="preserve"> των θέσεων αρχής της ΟΕΒ </w:t>
      </w:r>
      <w:r w:rsidR="00BA0C27" w:rsidRPr="00FD38E4">
        <w:rPr>
          <w:rFonts w:ascii="Tahoma" w:hAnsi="Tahoma" w:cs="Tahoma"/>
          <w:lang w:val="el-GR"/>
        </w:rPr>
        <w:t>οι οποίες συνοψίζονται</w:t>
      </w:r>
      <w:r w:rsidRPr="00FD38E4">
        <w:rPr>
          <w:rFonts w:ascii="Tahoma" w:hAnsi="Tahoma" w:cs="Tahoma"/>
          <w:lang w:val="el-GR"/>
        </w:rPr>
        <w:t xml:space="preserve"> ως ακολούθως:</w:t>
      </w:r>
    </w:p>
    <w:p w:rsidR="00580324" w:rsidRPr="00FD38E4" w:rsidRDefault="00580324" w:rsidP="00121D64">
      <w:pPr>
        <w:ind w:right="-908"/>
        <w:jc w:val="both"/>
        <w:rPr>
          <w:rFonts w:ascii="Tahoma" w:hAnsi="Tahoma" w:cs="Tahoma"/>
          <w:lang w:val="el-GR"/>
        </w:rPr>
      </w:pPr>
    </w:p>
    <w:p w:rsidR="00580324" w:rsidRPr="00FD38E4" w:rsidRDefault="00580324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 xml:space="preserve">Η ΟΕΒ υποστηρίζει την εφαρμογή του </w:t>
      </w:r>
      <w:proofErr w:type="spellStart"/>
      <w:r w:rsidRPr="00FD38E4">
        <w:rPr>
          <w:rFonts w:ascii="Tahoma" w:hAnsi="Tahoma" w:cs="Tahoma"/>
          <w:lang w:val="el-GR"/>
        </w:rPr>
        <w:t>ΓεΣΥ</w:t>
      </w:r>
      <w:proofErr w:type="spellEnd"/>
      <w:r w:rsidRPr="00FD38E4">
        <w:rPr>
          <w:rFonts w:ascii="Tahoma" w:hAnsi="Tahoma" w:cs="Tahoma"/>
          <w:lang w:val="el-GR"/>
        </w:rPr>
        <w:t xml:space="preserve"> το </w:t>
      </w:r>
      <w:r w:rsidR="006C0054" w:rsidRPr="00FD38E4">
        <w:rPr>
          <w:rFonts w:ascii="Tahoma" w:hAnsi="Tahoma" w:cs="Tahoma"/>
          <w:lang w:val="el-GR"/>
        </w:rPr>
        <w:t>ταχύτερο δυνατό.</w:t>
      </w:r>
    </w:p>
    <w:p w:rsidR="008B1989" w:rsidRPr="00FD38E4" w:rsidRDefault="008B1989" w:rsidP="00121D64">
      <w:pPr>
        <w:pStyle w:val="ListParagraph"/>
        <w:ind w:left="787" w:right="-908"/>
        <w:jc w:val="both"/>
        <w:rPr>
          <w:rFonts w:ascii="Tahoma" w:hAnsi="Tahoma" w:cs="Tahoma"/>
          <w:lang w:val="el-GR"/>
        </w:rPr>
      </w:pPr>
    </w:p>
    <w:p w:rsidR="00580324" w:rsidRPr="00FD38E4" w:rsidRDefault="00580324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 xml:space="preserve">Το </w:t>
      </w:r>
      <w:proofErr w:type="spellStart"/>
      <w:r w:rsidRPr="00FD38E4">
        <w:rPr>
          <w:rFonts w:ascii="Tahoma" w:hAnsi="Tahoma" w:cs="Tahoma"/>
          <w:lang w:val="el-GR"/>
        </w:rPr>
        <w:t>ΓεΣΥ</w:t>
      </w:r>
      <w:proofErr w:type="spellEnd"/>
      <w:r w:rsidRPr="00FD38E4">
        <w:rPr>
          <w:rFonts w:ascii="Tahoma" w:hAnsi="Tahoma" w:cs="Tahoma"/>
          <w:lang w:val="el-GR"/>
        </w:rPr>
        <w:t xml:space="preserve"> πρέπει να είναι λειτουργικό και οικονομικά βιώσιμο.</w:t>
      </w:r>
    </w:p>
    <w:p w:rsidR="008B1989" w:rsidRPr="00FD38E4" w:rsidRDefault="008B1989" w:rsidP="00121D64">
      <w:pPr>
        <w:ind w:right="-908"/>
        <w:jc w:val="both"/>
        <w:rPr>
          <w:rFonts w:ascii="Tahoma" w:hAnsi="Tahoma" w:cs="Tahoma"/>
          <w:lang w:val="el-GR"/>
        </w:rPr>
      </w:pPr>
    </w:p>
    <w:p w:rsidR="006E439A" w:rsidRPr="00FD38E4" w:rsidRDefault="006E439A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 xml:space="preserve">Το σύστημα πρέπει να διασφαλίζει τον επί </w:t>
      </w:r>
      <w:proofErr w:type="spellStart"/>
      <w:r w:rsidRPr="00FD38E4">
        <w:rPr>
          <w:rFonts w:ascii="Tahoma" w:hAnsi="Tahoma" w:cs="Tahoma"/>
          <w:lang w:val="el-GR"/>
        </w:rPr>
        <w:t>ίσοις</w:t>
      </w:r>
      <w:proofErr w:type="spellEnd"/>
      <w:r w:rsidRPr="00FD38E4">
        <w:rPr>
          <w:rFonts w:ascii="Tahoma" w:hAnsi="Tahoma" w:cs="Tahoma"/>
          <w:lang w:val="el-GR"/>
        </w:rPr>
        <w:t xml:space="preserve"> </w:t>
      </w:r>
      <w:proofErr w:type="spellStart"/>
      <w:r w:rsidRPr="00FD38E4">
        <w:rPr>
          <w:rFonts w:ascii="Tahoma" w:hAnsi="Tahoma" w:cs="Tahoma"/>
          <w:lang w:val="el-GR"/>
        </w:rPr>
        <w:t>όροις</w:t>
      </w:r>
      <w:proofErr w:type="spellEnd"/>
      <w:r w:rsidRPr="00FD38E4">
        <w:rPr>
          <w:rFonts w:ascii="Tahoma" w:hAnsi="Tahoma" w:cs="Tahoma"/>
          <w:lang w:val="el-GR"/>
        </w:rPr>
        <w:t xml:space="preserve"> ανταγωνισμό μεταξύ δημόσιου και ιδιωτικού τομέα, κάτω από ένα κοινό νομικό και φορολογικό πλαίσιο.</w:t>
      </w:r>
    </w:p>
    <w:p w:rsidR="008B1989" w:rsidRPr="00FD38E4" w:rsidRDefault="008B1989" w:rsidP="00121D64">
      <w:pPr>
        <w:ind w:right="-908"/>
        <w:jc w:val="both"/>
        <w:rPr>
          <w:rFonts w:ascii="Tahoma" w:hAnsi="Tahoma" w:cs="Tahoma"/>
          <w:lang w:val="el-GR"/>
        </w:rPr>
      </w:pPr>
    </w:p>
    <w:p w:rsidR="006E439A" w:rsidRPr="00FD38E4" w:rsidRDefault="006C0054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>Πρέπει να δ</w:t>
      </w:r>
      <w:r w:rsidR="006E439A" w:rsidRPr="00FD38E4">
        <w:rPr>
          <w:rFonts w:ascii="Tahoma" w:hAnsi="Tahoma" w:cs="Tahoma"/>
          <w:lang w:val="el-GR"/>
        </w:rPr>
        <w:t>ιασφ</w:t>
      </w:r>
      <w:r w:rsidRPr="00FD38E4">
        <w:rPr>
          <w:rFonts w:ascii="Tahoma" w:hAnsi="Tahoma" w:cs="Tahoma"/>
          <w:lang w:val="el-GR"/>
        </w:rPr>
        <w:t>α</w:t>
      </w:r>
      <w:r w:rsidR="006E439A" w:rsidRPr="00FD38E4">
        <w:rPr>
          <w:rFonts w:ascii="Tahoma" w:hAnsi="Tahoma" w:cs="Tahoma"/>
          <w:lang w:val="el-GR"/>
        </w:rPr>
        <w:t>λισ</w:t>
      </w:r>
      <w:r w:rsidRPr="00FD38E4">
        <w:rPr>
          <w:rFonts w:ascii="Tahoma" w:hAnsi="Tahoma" w:cs="Tahoma"/>
          <w:lang w:val="el-GR"/>
        </w:rPr>
        <w:t>τεί</w:t>
      </w:r>
      <w:r w:rsidR="006E439A" w:rsidRPr="00FD38E4">
        <w:rPr>
          <w:rFonts w:ascii="Tahoma" w:hAnsi="Tahoma" w:cs="Tahoma"/>
          <w:lang w:val="el-GR"/>
        </w:rPr>
        <w:t xml:space="preserve"> το </w:t>
      </w:r>
      <w:r w:rsidRPr="00FD38E4">
        <w:rPr>
          <w:rFonts w:ascii="Tahoma" w:hAnsi="Tahoma" w:cs="Tahoma"/>
          <w:lang w:val="el-GR"/>
        </w:rPr>
        <w:t>δικαίωμα</w:t>
      </w:r>
      <w:r w:rsidR="006E439A" w:rsidRPr="00FD38E4">
        <w:rPr>
          <w:rFonts w:ascii="Tahoma" w:hAnsi="Tahoma" w:cs="Tahoma"/>
          <w:lang w:val="el-GR"/>
        </w:rPr>
        <w:t xml:space="preserve"> του ασθενή σε ελεύθερη επιλογή ιατρού, νοσηλευτηρίου και ασφαλιστικού </w:t>
      </w:r>
      <w:proofErr w:type="spellStart"/>
      <w:r w:rsidR="006E439A" w:rsidRPr="00FD38E4">
        <w:rPr>
          <w:rFonts w:ascii="Tahoma" w:hAnsi="Tahoma" w:cs="Tahoma"/>
          <w:lang w:val="el-GR"/>
        </w:rPr>
        <w:t>πάροχου</w:t>
      </w:r>
      <w:proofErr w:type="spellEnd"/>
      <w:r w:rsidRPr="00FD38E4">
        <w:rPr>
          <w:rFonts w:ascii="Tahoma" w:hAnsi="Tahoma" w:cs="Tahoma"/>
          <w:lang w:val="el-GR"/>
        </w:rPr>
        <w:t>, με τρόπο που θα δημιουργεί συνθήκες υγιούς ανταγωνισμού για συγκράτηση του κόστους και αναβάθμιση της ποιότητας των παρεχόμενων υπηρεσιών</w:t>
      </w:r>
      <w:r w:rsidR="006E439A" w:rsidRPr="00FD38E4">
        <w:rPr>
          <w:rFonts w:ascii="Tahoma" w:hAnsi="Tahoma" w:cs="Tahoma"/>
          <w:lang w:val="el-GR"/>
        </w:rPr>
        <w:t>.</w:t>
      </w:r>
      <w:r w:rsidR="008B1989" w:rsidRPr="00FD38E4">
        <w:rPr>
          <w:rFonts w:ascii="Tahoma" w:hAnsi="Tahoma" w:cs="Tahoma"/>
          <w:lang w:val="el-GR"/>
        </w:rPr>
        <w:t xml:space="preserve"> Πρέπει να εφαρμοστεί το </w:t>
      </w:r>
      <w:proofErr w:type="spellStart"/>
      <w:r w:rsidR="008B1989" w:rsidRPr="00FD38E4">
        <w:rPr>
          <w:rFonts w:ascii="Tahoma" w:hAnsi="Tahoma" w:cs="Tahoma"/>
          <w:lang w:val="el-GR"/>
        </w:rPr>
        <w:t>πολυασφαλιστικό</w:t>
      </w:r>
      <w:proofErr w:type="spellEnd"/>
      <w:r w:rsidR="008B1989" w:rsidRPr="00FD38E4">
        <w:rPr>
          <w:rFonts w:ascii="Tahoma" w:hAnsi="Tahoma" w:cs="Tahoma"/>
          <w:lang w:val="el-GR"/>
        </w:rPr>
        <w:t xml:space="preserve"> σύστημα από την αρχή.</w:t>
      </w:r>
    </w:p>
    <w:p w:rsidR="008B1989" w:rsidRPr="00FD38E4" w:rsidRDefault="008B1989" w:rsidP="00121D64">
      <w:pPr>
        <w:ind w:right="-908"/>
        <w:jc w:val="both"/>
        <w:rPr>
          <w:rFonts w:ascii="Tahoma" w:hAnsi="Tahoma" w:cs="Tahoma"/>
          <w:lang w:val="el-GR"/>
        </w:rPr>
      </w:pPr>
    </w:p>
    <w:p w:rsidR="00580324" w:rsidRPr="00FD38E4" w:rsidRDefault="006E439A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 xml:space="preserve">Η αυτονόμηση των δημόσιων νοσηλευτηρίων αποτελεί απαραίτητη προϋπόθεση για την εφαρμογή του </w:t>
      </w:r>
      <w:proofErr w:type="spellStart"/>
      <w:r w:rsidRPr="00FD38E4">
        <w:rPr>
          <w:rFonts w:ascii="Tahoma" w:hAnsi="Tahoma" w:cs="Tahoma"/>
          <w:lang w:val="el-GR"/>
        </w:rPr>
        <w:t>ΓεΣΥ</w:t>
      </w:r>
      <w:proofErr w:type="spellEnd"/>
      <w:r w:rsidRPr="00FD38E4">
        <w:rPr>
          <w:rFonts w:ascii="Tahoma" w:hAnsi="Tahoma" w:cs="Tahoma"/>
          <w:lang w:val="el-GR"/>
        </w:rPr>
        <w:t xml:space="preserve">. Η διοικητική, λειτουργική και οικονομική αυτονόμηση πρέπει να είναι ουσιαστική και στη βάση </w:t>
      </w:r>
      <w:r w:rsidR="00BA0C27" w:rsidRPr="00FD38E4">
        <w:rPr>
          <w:rFonts w:ascii="Tahoma" w:hAnsi="Tahoma" w:cs="Tahoma"/>
          <w:lang w:val="el-GR"/>
        </w:rPr>
        <w:t xml:space="preserve">του </w:t>
      </w:r>
      <w:r w:rsidRPr="00FD38E4">
        <w:rPr>
          <w:rFonts w:ascii="Tahoma" w:hAnsi="Tahoma" w:cs="Tahoma"/>
          <w:lang w:val="el-GR"/>
        </w:rPr>
        <w:t xml:space="preserve">ιδιωτικού δικαίου. Η ΟΕΒ αναγνωρίζει την ανάγκη εισαγωγής μεταβατικών ρυθμίσεων, όμως αυτή πρέπει να γίνει υπό όρους και προϋποθέσεις και με πρόβλεψη για στήριξη του ιδιωτικού τομέα. </w:t>
      </w:r>
    </w:p>
    <w:p w:rsidR="008B1989" w:rsidRPr="00FD38E4" w:rsidRDefault="008B1989" w:rsidP="00121D64">
      <w:pPr>
        <w:pStyle w:val="ListParagraph"/>
        <w:ind w:right="-908"/>
        <w:rPr>
          <w:rFonts w:ascii="Tahoma" w:hAnsi="Tahoma" w:cs="Tahoma"/>
          <w:lang w:val="el-GR"/>
        </w:rPr>
      </w:pPr>
    </w:p>
    <w:p w:rsidR="008B1989" w:rsidRPr="00FD38E4" w:rsidRDefault="008B1989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>Η έναρξη των εισφορών για σκοπούς ΓΕΣΥ πρέπει να γίνει αμέσως μετά την εφαρμοσμένη αυτονόμηση των δημόσιων νοσηλευτηρίων.</w:t>
      </w:r>
    </w:p>
    <w:p w:rsidR="008B1989" w:rsidRPr="00FD38E4" w:rsidRDefault="008B1989" w:rsidP="00121D64">
      <w:pPr>
        <w:pStyle w:val="ListParagraph"/>
        <w:ind w:right="-908"/>
        <w:rPr>
          <w:rFonts w:ascii="Tahoma" w:hAnsi="Tahoma" w:cs="Tahoma"/>
          <w:lang w:val="el-GR"/>
        </w:rPr>
      </w:pPr>
    </w:p>
    <w:p w:rsidR="001825ED" w:rsidRPr="00FD38E4" w:rsidRDefault="001825ED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>Το Ταμείο Ασφάλισης Υγείας πρέπει να παραμείνει ανεξάρτητο ενώ την ευθύνη διαχείρισής</w:t>
      </w:r>
      <w:r w:rsidR="003B1149" w:rsidRPr="00FD38E4">
        <w:rPr>
          <w:rFonts w:ascii="Tahoma" w:hAnsi="Tahoma" w:cs="Tahoma"/>
          <w:lang w:val="el-GR"/>
        </w:rPr>
        <w:t xml:space="preserve"> του</w:t>
      </w:r>
      <w:r w:rsidRPr="00FD38E4">
        <w:rPr>
          <w:rFonts w:ascii="Tahoma" w:hAnsi="Tahoma" w:cs="Tahoma"/>
          <w:lang w:val="el-GR"/>
        </w:rPr>
        <w:t xml:space="preserve"> να έχουν </w:t>
      </w:r>
      <w:r w:rsidR="008B1989" w:rsidRPr="00FD38E4">
        <w:rPr>
          <w:rFonts w:ascii="Tahoma" w:hAnsi="Tahoma" w:cs="Tahoma"/>
          <w:lang w:val="el-GR"/>
        </w:rPr>
        <w:t xml:space="preserve">κατ’ αναλογία της συνεισφοράς τους </w:t>
      </w:r>
      <w:r w:rsidRPr="00FD38E4">
        <w:rPr>
          <w:rFonts w:ascii="Tahoma" w:hAnsi="Tahoma" w:cs="Tahoma"/>
          <w:lang w:val="el-GR"/>
        </w:rPr>
        <w:t xml:space="preserve">μόνο τα μέρη που συνεισφέρουν και τα χρήματα να αξιοποιούνται αποκλειστικά για την κάλυψη των παροχών του </w:t>
      </w:r>
      <w:proofErr w:type="spellStart"/>
      <w:r w:rsidRPr="00FD38E4">
        <w:rPr>
          <w:rFonts w:ascii="Tahoma" w:hAnsi="Tahoma" w:cs="Tahoma"/>
          <w:lang w:val="el-GR"/>
        </w:rPr>
        <w:t>ΓεΣΥ</w:t>
      </w:r>
      <w:proofErr w:type="spellEnd"/>
      <w:r w:rsidRPr="00FD38E4">
        <w:rPr>
          <w:rFonts w:ascii="Tahoma" w:hAnsi="Tahoma" w:cs="Tahoma"/>
          <w:lang w:val="el-GR"/>
        </w:rPr>
        <w:t>.</w:t>
      </w:r>
    </w:p>
    <w:p w:rsidR="008B1989" w:rsidRPr="00FD38E4" w:rsidRDefault="008B1989" w:rsidP="00121D64">
      <w:pPr>
        <w:pStyle w:val="ListParagraph"/>
        <w:ind w:right="-908"/>
        <w:rPr>
          <w:rFonts w:ascii="Tahoma" w:hAnsi="Tahoma" w:cs="Tahoma"/>
          <w:lang w:val="el-GR"/>
        </w:rPr>
      </w:pPr>
    </w:p>
    <w:p w:rsidR="001825ED" w:rsidRPr="00FD38E4" w:rsidRDefault="001825ED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>Τυχόν διορθωτικές ενέργειες για την βιωσιμότητα του Ταμείου ΔΕΝ πρέπει να συμπεριλαμβάνουν την αύξηση του ποσοστού συνεισφορών.</w:t>
      </w:r>
    </w:p>
    <w:p w:rsidR="008B1989" w:rsidRPr="00FD38E4" w:rsidRDefault="008B1989" w:rsidP="00121D64">
      <w:pPr>
        <w:pStyle w:val="ListParagraph"/>
        <w:ind w:right="-908"/>
        <w:rPr>
          <w:rFonts w:ascii="Tahoma" w:hAnsi="Tahoma" w:cs="Tahoma"/>
          <w:lang w:val="el-GR"/>
        </w:rPr>
      </w:pPr>
    </w:p>
    <w:p w:rsidR="001825ED" w:rsidRPr="00FD38E4" w:rsidRDefault="008B1989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>Πρέπει να</w:t>
      </w:r>
      <w:r w:rsidR="001825ED" w:rsidRPr="00FD38E4">
        <w:rPr>
          <w:rFonts w:ascii="Tahoma" w:hAnsi="Tahoma" w:cs="Tahoma"/>
          <w:lang w:val="el-GR"/>
        </w:rPr>
        <w:t xml:space="preserve"> τεθεί ανώτατο ύψος (πλαφόν) επί των συνολικών εισοδημάτων πάνω στα οποία θα καταβάλλονται εισφορές.</w:t>
      </w:r>
    </w:p>
    <w:p w:rsidR="008B1989" w:rsidRPr="00FD38E4" w:rsidRDefault="008B1989" w:rsidP="00121D64">
      <w:pPr>
        <w:pStyle w:val="ListParagraph"/>
        <w:ind w:right="-908"/>
        <w:rPr>
          <w:rFonts w:ascii="Tahoma" w:hAnsi="Tahoma" w:cs="Tahoma"/>
          <w:lang w:val="el-GR"/>
        </w:rPr>
      </w:pPr>
    </w:p>
    <w:p w:rsidR="00FD38E4" w:rsidRDefault="00FD38E4" w:rsidP="00FD38E4">
      <w:pPr>
        <w:pStyle w:val="ListParagraph"/>
        <w:ind w:left="787" w:right="-908"/>
        <w:jc w:val="both"/>
        <w:rPr>
          <w:rFonts w:ascii="Tahoma" w:hAnsi="Tahoma" w:cs="Tahoma"/>
          <w:lang w:val="el-GR"/>
        </w:rPr>
      </w:pPr>
    </w:p>
    <w:p w:rsidR="00FD38E4" w:rsidRPr="00FD38E4" w:rsidRDefault="00FD38E4" w:rsidP="00FD38E4">
      <w:pPr>
        <w:pStyle w:val="ListParagrap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b/>
          <w:noProof/>
          <w:u w:val="single"/>
          <w:lang w:val="en-GB" w:eastAsia="zh-CN"/>
        </w:rPr>
        <w:lastRenderedPageBreak/>
        <w:drawing>
          <wp:anchor distT="0" distB="0" distL="114300" distR="114300" simplePos="0" relativeHeight="251660288" behindDoc="0" locked="0" layoutInCell="1" allowOverlap="1" wp14:anchorId="50C5EFED" wp14:editId="54923F19">
            <wp:simplePos x="0" y="0"/>
            <wp:positionH relativeFrom="column">
              <wp:posOffset>-972879</wp:posOffset>
            </wp:positionH>
            <wp:positionV relativeFrom="paragraph">
              <wp:posOffset>-744279</wp:posOffset>
            </wp:positionV>
            <wp:extent cx="808074" cy="903437"/>
            <wp:effectExtent l="0" t="0" r="0" b="0"/>
            <wp:wrapNone/>
            <wp:docPr id="2" name="Picture 2" descr="OEB (Logo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B (Logo only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91" cy="90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5ED" w:rsidRPr="00FD38E4" w:rsidRDefault="008B1989" w:rsidP="00121D64">
      <w:pPr>
        <w:pStyle w:val="ListParagraph"/>
        <w:numPr>
          <w:ilvl w:val="0"/>
          <w:numId w:val="1"/>
        </w:num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>Πρέπει να συσταθεί</w:t>
      </w:r>
      <w:r w:rsidR="001825ED" w:rsidRPr="00FD38E4">
        <w:rPr>
          <w:rFonts w:ascii="Tahoma" w:hAnsi="Tahoma" w:cs="Tahoma"/>
          <w:lang w:val="el-GR"/>
        </w:rPr>
        <w:t xml:space="preserve"> ανεξάρτητο</w:t>
      </w:r>
      <w:r w:rsidRPr="00FD38E4">
        <w:rPr>
          <w:rFonts w:ascii="Tahoma" w:hAnsi="Tahoma" w:cs="Tahoma"/>
          <w:lang w:val="el-GR"/>
        </w:rPr>
        <w:t>ς Εποπτικός Μηχανισμός</w:t>
      </w:r>
      <w:r w:rsidR="001825ED" w:rsidRPr="00FD38E4">
        <w:rPr>
          <w:rFonts w:ascii="Tahoma" w:hAnsi="Tahoma" w:cs="Tahoma"/>
          <w:lang w:val="el-GR"/>
        </w:rPr>
        <w:t xml:space="preserve"> που θα ελέγχει τη λειτουργία του συστήματος.</w:t>
      </w:r>
    </w:p>
    <w:p w:rsidR="00580324" w:rsidRPr="00FD38E4" w:rsidRDefault="00580324" w:rsidP="00121D64">
      <w:pPr>
        <w:ind w:right="-908"/>
        <w:jc w:val="both"/>
        <w:rPr>
          <w:rFonts w:ascii="Tahoma" w:hAnsi="Tahoma" w:cs="Tahoma"/>
          <w:lang w:val="el-GR"/>
        </w:rPr>
      </w:pPr>
    </w:p>
    <w:p w:rsidR="00580324" w:rsidRPr="00FD38E4" w:rsidRDefault="00580324" w:rsidP="00121D64">
      <w:pPr>
        <w:ind w:right="-908"/>
        <w:jc w:val="both"/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l-GR"/>
        </w:rPr>
        <w:t>Κατά τη συνεδρία</w:t>
      </w:r>
      <w:r w:rsidR="008B1989" w:rsidRPr="00FD38E4">
        <w:rPr>
          <w:rFonts w:ascii="Tahoma" w:hAnsi="Tahoma" w:cs="Tahoma"/>
          <w:lang w:val="el-GR"/>
        </w:rPr>
        <w:t xml:space="preserve"> του ΔΣ</w:t>
      </w:r>
      <w:r w:rsidRPr="00FD38E4">
        <w:rPr>
          <w:rFonts w:ascii="Tahoma" w:hAnsi="Tahoma" w:cs="Tahoma"/>
          <w:lang w:val="el-GR"/>
        </w:rPr>
        <w:t xml:space="preserve">, παρουσιάσεις και τοποθετήσεις έγιναν από </w:t>
      </w:r>
      <w:r w:rsidR="00381582" w:rsidRPr="00FD38E4">
        <w:rPr>
          <w:rFonts w:ascii="Tahoma" w:hAnsi="Tahoma" w:cs="Tahoma"/>
          <w:lang w:val="el-GR"/>
        </w:rPr>
        <w:t>τους κκ</w:t>
      </w:r>
      <w:r w:rsidR="00CA7210" w:rsidRPr="00FD38E4">
        <w:rPr>
          <w:rFonts w:ascii="Tahoma" w:hAnsi="Tahoma" w:cs="Tahoma"/>
          <w:lang w:val="el-GR"/>
        </w:rPr>
        <w:t xml:space="preserve"> </w:t>
      </w:r>
      <w:r w:rsidR="008B1989" w:rsidRPr="00FD38E4">
        <w:rPr>
          <w:rFonts w:ascii="Tahoma" w:hAnsi="Tahoma" w:cs="Tahoma"/>
          <w:lang w:val="el-GR"/>
        </w:rPr>
        <w:t xml:space="preserve">Άθω </w:t>
      </w:r>
      <w:proofErr w:type="spellStart"/>
      <w:r w:rsidR="008B1989" w:rsidRPr="00FD38E4">
        <w:rPr>
          <w:rFonts w:ascii="Tahoma" w:hAnsi="Tahoma" w:cs="Tahoma"/>
          <w:lang w:val="el-GR"/>
        </w:rPr>
        <w:t>Τσινωντίδη</w:t>
      </w:r>
      <w:proofErr w:type="spellEnd"/>
      <w:r w:rsidR="008B1989" w:rsidRPr="00FD38E4">
        <w:rPr>
          <w:rFonts w:ascii="Tahoma" w:hAnsi="Tahoma" w:cs="Tahoma"/>
          <w:lang w:val="el-GR"/>
        </w:rPr>
        <w:t xml:space="preserve"> και </w:t>
      </w:r>
      <w:r w:rsidR="00AE5D8D" w:rsidRPr="00FD38E4">
        <w:rPr>
          <w:rFonts w:ascii="Tahoma" w:hAnsi="Tahoma" w:cs="Tahoma"/>
          <w:lang w:val="el-GR"/>
        </w:rPr>
        <w:t>Αντρέα Παπακωνσταντίνου</w:t>
      </w:r>
      <w:r w:rsidR="008B1989" w:rsidRPr="00FD38E4">
        <w:rPr>
          <w:rFonts w:ascii="Tahoma" w:hAnsi="Tahoma" w:cs="Tahoma"/>
          <w:lang w:val="el-GR"/>
        </w:rPr>
        <w:t xml:space="preserve"> του</w:t>
      </w:r>
      <w:r w:rsidR="00AE5D8D" w:rsidRPr="00FD38E4">
        <w:rPr>
          <w:rFonts w:ascii="Tahoma" w:hAnsi="Tahoma" w:cs="Tahoma"/>
          <w:lang w:val="el-GR"/>
        </w:rPr>
        <w:t xml:space="preserve"> Οργανισμού Ασφάλισης Υγείας (ΟΑΥ)</w:t>
      </w:r>
      <w:r w:rsidR="00CA7210" w:rsidRPr="00FD38E4">
        <w:rPr>
          <w:rFonts w:ascii="Tahoma" w:hAnsi="Tahoma" w:cs="Tahoma"/>
          <w:lang w:val="el-GR"/>
        </w:rPr>
        <w:t xml:space="preserve">, </w:t>
      </w:r>
      <w:r w:rsidR="00AE5D8D" w:rsidRPr="00FD38E4">
        <w:rPr>
          <w:rFonts w:ascii="Tahoma" w:hAnsi="Tahoma" w:cs="Tahoma"/>
          <w:lang w:val="el-GR"/>
        </w:rPr>
        <w:t xml:space="preserve">Γιώργο </w:t>
      </w:r>
      <w:proofErr w:type="spellStart"/>
      <w:r w:rsidR="00AE5D8D" w:rsidRPr="00FD38E4">
        <w:rPr>
          <w:rFonts w:ascii="Tahoma" w:hAnsi="Tahoma" w:cs="Tahoma"/>
          <w:lang w:val="el-GR"/>
        </w:rPr>
        <w:t>Παντελίδη</w:t>
      </w:r>
      <w:proofErr w:type="spellEnd"/>
      <w:r w:rsidR="006C0054" w:rsidRPr="00FD38E4">
        <w:rPr>
          <w:rFonts w:ascii="Tahoma" w:hAnsi="Tahoma" w:cs="Tahoma"/>
          <w:lang w:val="el-GR"/>
        </w:rPr>
        <w:t xml:space="preserve">, Συνέταιρο της </w:t>
      </w:r>
      <w:r w:rsidR="006C0054" w:rsidRPr="00FD38E4">
        <w:rPr>
          <w:rFonts w:ascii="Tahoma" w:hAnsi="Tahoma" w:cs="Tahoma"/>
        </w:rPr>
        <w:t>Deloitte</w:t>
      </w:r>
      <w:r w:rsidR="00AE5D8D" w:rsidRPr="00FD38E4">
        <w:rPr>
          <w:rFonts w:ascii="Tahoma" w:hAnsi="Tahoma" w:cs="Tahoma"/>
          <w:lang w:val="el-GR"/>
        </w:rPr>
        <w:t xml:space="preserve"> εκ μέρους του </w:t>
      </w:r>
      <w:proofErr w:type="spellStart"/>
      <w:r w:rsidR="00AE5D8D" w:rsidRPr="00FD38E4">
        <w:rPr>
          <w:rFonts w:ascii="Tahoma" w:hAnsi="Tahoma" w:cs="Tahoma"/>
          <w:lang w:val="el-GR"/>
        </w:rPr>
        <w:t>Παγ</w:t>
      </w:r>
      <w:r w:rsidR="001930AF" w:rsidRPr="00FD38E4">
        <w:rPr>
          <w:rFonts w:ascii="Tahoma" w:hAnsi="Tahoma" w:cs="Tahoma"/>
          <w:lang w:val="el-GR"/>
        </w:rPr>
        <w:t>κύπριου</w:t>
      </w:r>
      <w:proofErr w:type="spellEnd"/>
      <w:r w:rsidR="001930AF" w:rsidRPr="00FD38E4">
        <w:rPr>
          <w:rFonts w:ascii="Tahoma" w:hAnsi="Tahoma" w:cs="Tahoma"/>
          <w:lang w:val="el-GR"/>
        </w:rPr>
        <w:t xml:space="preserve"> Ιατρικού Συλλόγου (ΠΙΣ)</w:t>
      </w:r>
      <w:r w:rsidR="00CA7210" w:rsidRPr="00FD38E4">
        <w:rPr>
          <w:rFonts w:ascii="Tahoma" w:hAnsi="Tahoma" w:cs="Tahoma"/>
          <w:lang w:val="el-GR"/>
        </w:rPr>
        <w:t xml:space="preserve">, </w:t>
      </w:r>
      <w:r w:rsidR="00AE5D8D" w:rsidRPr="00FD38E4">
        <w:rPr>
          <w:rFonts w:ascii="Tahoma" w:hAnsi="Tahoma" w:cs="Tahoma"/>
          <w:lang w:val="el-GR"/>
        </w:rPr>
        <w:t xml:space="preserve">Δρ. Μάρκο </w:t>
      </w:r>
      <w:proofErr w:type="spellStart"/>
      <w:r w:rsidR="00AE5D8D" w:rsidRPr="00FD38E4">
        <w:rPr>
          <w:rFonts w:ascii="Tahoma" w:hAnsi="Tahoma" w:cs="Tahoma"/>
          <w:lang w:val="el-GR"/>
        </w:rPr>
        <w:t>Αγαθαγγέλου</w:t>
      </w:r>
      <w:proofErr w:type="spellEnd"/>
      <w:r w:rsidR="00AE5D8D" w:rsidRPr="00FD38E4">
        <w:rPr>
          <w:rFonts w:ascii="Tahoma" w:hAnsi="Tahoma" w:cs="Tahoma"/>
          <w:lang w:val="el-GR"/>
        </w:rPr>
        <w:t xml:space="preserve">, </w:t>
      </w:r>
      <w:r w:rsidR="001930AF" w:rsidRPr="00FD38E4">
        <w:rPr>
          <w:rFonts w:ascii="Tahoma" w:hAnsi="Tahoma" w:cs="Tahoma"/>
          <w:lang w:val="el-GR"/>
        </w:rPr>
        <w:t>Πρόεδρο</w:t>
      </w:r>
      <w:r w:rsidR="00CA7210" w:rsidRPr="00FD38E4">
        <w:rPr>
          <w:rFonts w:ascii="Tahoma" w:hAnsi="Tahoma" w:cs="Tahoma"/>
          <w:lang w:val="el-GR"/>
        </w:rPr>
        <w:t xml:space="preserve"> του</w:t>
      </w:r>
      <w:r w:rsidR="001930AF" w:rsidRPr="00FD38E4">
        <w:rPr>
          <w:rFonts w:ascii="Tahoma" w:hAnsi="Tahoma" w:cs="Tahoma"/>
          <w:lang w:val="el-GR"/>
        </w:rPr>
        <w:t xml:space="preserve"> </w:t>
      </w:r>
      <w:proofErr w:type="spellStart"/>
      <w:r w:rsidR="001930AF" w:rsidRPr="00FD38E4">
        <w:rPr>
          <w:rFonts w:ascii="Tahoma" w:hAnsi="Tahoma" w:cs="Tahoma"/>
          <w:lang w:val="el-GR"/>
        </w:rPr>
        <w:t>Παγκύπριου</w:t>
      </w:r>
      <w:proofErr w:type="spellEnd"/>
      <w:r w:rsidR="001930AF" w:rsidRPr="00FD38E4">
        <w:rPr>
          <w:rFonts w:ascii="Tahoma" w:hAnsi="Tahoma" w:cs="Tahoma"/>
          <w:lang w:val="el-GR"/>
        </w:rPr>
        <w:t xml:space="preserve"> </w:t>
      </w:r>
      <w:r w:rsidR="008B1989" w:rsidRPr="00FD38E4">
        <w:rPr>
          <w:rFonts w:ascii="Tahoma" w:hAnsi="Tahoma" w:cs="Tahoma"/>
          <w:lang w:val="el-GR"/>
        </w:rPr>
        <w:t>Συνδέσμου</w:t>
      </w:r>
      <w:r w:rsidR="001930AF" w:rsidRPr="00FD38E4">
        <w:rPr>
          <w:rFonts w:ascii="Tahoma" w:hAnsi="Tahoma" w:cs="Tahoma"/>
          <w:lang w:val="el-GR"/>
        </w:rPr>
        <w:t xml:space="preserve"> Ιδιωτικών Νοσηλευτηρίων</w:t>
      </w:r>
      <w:r w:rsidR="00CA7210" w:rsidRPr="00FD38E4">
        <w:rPr>
          <w:rFonts w:ascii="Tahoma" w:hAnsi="Tahoma" w:cs="Tahoma"/>
          <w:lang w:val="el-GR"/>
        </w:rPr>
        <w:t xml:space="preserve"> και</w:t>
      </w:r>
      <w:r w:rsidR="001930AF" w:rsidRPr="00FD38E4">
        <w:rPr>
          <w:rFonts w:ascii="Tahoma" w:hAnsi="Tahoma" w:cs="Tahoma"/>
          <w:lang w:val="el-GR"/>
        </w:rPr>
        <w:t xml:space="preserve"> </w:t>
      </w:r>
      <w:r w:rsidR="006C0054" w:rsidRPr="00FD38E4">
        <w:rPr>
          <w:rFonts w:ascii="Tahoma" w:hAnsi="Tahoma" w:cs="Tahoma"/>
          <w:lang w:val="el-GR"/>
        </w:rPr>
        <w:t xml:space="preserve">Ανδρέα </w:t>
      </w:r>
      <w:proofErr w:type="spellStart"/>
      <w:r w:rsidR="006C0054" w:rsidRPr="00FD38E4">
        <w:rPr>
          <w:rFonts w:ascii="Tahoma" w:hAnsi="Tahoma" w:cs="Tahoma"/>
          <w:lang w:val="el-GR"/>
        </w:rPr>
        <w:t>Κρητιώτη</w:t>
      </w:r>
      <w:proofErr w:type="spellEnd"/>
      <w:r w:rsidR="008B1989" w:rsidRPr="00FD38E4">
        <w:rPr>
          <w:rFonts w:ascii="Tahoma" w:hAnsi="Tahoma" w:cs="Tahoma"/>
          <w:lang w:val="el-GR"/>
        </w:rPr>
        <w:t xml:space="preserve"> Αντιπρόεδρο </w:t>
      </w:r>
      <w:r w:rsidR="00381582" w:rsidRPr="00FD38E4">
        <w:rPr>
          <w:rFonts w:ascii="Tahoma" w:hAnsi="Tahoma" w:cs="Tahoma"/>
          <w:lang w:val="el-GR"/>
        </w:rPr>
        <w:t>τ</w:t>
      </w:r>
      <w:r w:rsidR="006C0054" w:rsidRPr="00FD38E4">
        <w:rPr>
          <w:rFonts w:ascii="Tahoma" w:hAnsi="Tahoma" w:cs="Tahoma"/>
          <w:lang w:val="el-GR"/>
        </w:rPr>
        <w:t>ου Συνδέσμου Ασφαλιστικών Εταιρειών Κύπρου</w:t>
      </w:r>
      <w:r w:rsidR="00CA7210" w:rsidRPr="00FD38E4">
        <w:rPr>
          <w:rFonts w:ascii="Tahoma" w:hAnsi="Tahoma" w:cs="Tahoma"/>
          <w:lang w:val="el-GR"/>
        </w:rPr>
        <w:t>.</w:t>
      </w:r>
    </w:p>
    <w:p w:rsidR="006C0054" w:rsidRPr="00FD38E4" w:rsidRDefault="006C0054" w:rsidP="00121D64">
      <w:pPr>
        <w:ind w:right="-908"/>
        <w:jc w:val="both"/>
        <w:rPr>
          <w:rFonts w:ascii="Tahoma" w:hAnsi="Tahoma" w:cs="Tahoma"/>
          <w:b/>
          <w:lang w:val="el-GR"/>
        </w:rPr>
      </w:pPr>
    </w:p>
    <w:p w:rsidR="006C0054" w:rsidRPr="00FD38E4" w:rsidRDefault="006C0054" w:rsidP="00121D64">
      <w:pPr>
        <w:ind w:right="-908"/>
        <w:jc w:val="both"/>
        <w:rPr>
          <w:rFonts w:ascii="Tahoma" w:hAnsi="Tahoma" w:cs="Tahoma"/>
          <w:b/>
          <w:lang w:val="el-GR"/>
        </w:rPr>
      </w:pPr>
      <w:r w:rsidRPr="00FD38E4">
        <w:rPr>
          <w:rFonts w:ascii="Tahoma" w:hAnsi="Tahoma" w:cs="Tahoma"/>
          <w:b/>
          <w:lang w:val="el-GR"/>
        </w:rPr>
        <w:t>Τις θέσεις της η ΟΕΒ θα επεξηγήσει στον Πρόεδρο της Δημοκρατίας με τον οποίο ο Πρόεδρος της ΟΕΒ κ. Χρίστος Μιχαηλίδης έχει ζητήσει κατεπείγουσα συνάντηση.</w:t>
      </w:r>
    </w:p>
    <w:p w:rsidR="008B1989" w:rsidRPr="00FD38E4" w:rsidRDefault="008B1989" w:rsidP="00381582">
      <w:pPr>
        <w:jc w:val="right"/>
        <w:rPr>
          <w:rFonts w:ascii="Tahoma" w:hAnsi="Tahoma" w:cs="Tahoma"/>
          <w:lang w:val="el-GR"/>
        </w:rPr>
      </w:pPr>
    </w:p>
    <w:p w:rsidR="00121D64" w:rsidRPr="00FD38E4" w:rsidRDefault="00121D64" w:rsidP="00381582">
      <w:pPr>
        <w:jc w:val="right"/>
        <w:rPr>
          <w:rFonts w:ascii="Tahoma" w:hAnsi="Tahoma" w:cs="Tahoma"/>
          <w:lang w:val="el-GR"/>
        </w:rPr>
      </w:pPr>
    </w:p>
    <w:p w:rsidR="008B1989" w:rsidRPr="00FD38E4" w:rsidRDefault="00121D64" w:rsidP="00121D64">
      <w:pPr>
        <w:jc w:val="center"/>
        <w:rPr>
          <w:rFonts w:ascii="Tahoma" w:hAnsi="Tahoma" w:cs="Tahoma"/>
          <w:lang w:val="en-GB"/>
        </w:rPr>
      </w:pPr>
      <w:r w:rsidRPr="00FD38E4">
        <w:rPr>
          <w:rFonts w:ascii="Tahoma" w:hAnsi="Tahoma" w:cs="Tahoma"/>
          <w:lang w:val="en-GB"/>
        </w:rPr>
        <w:t>--------------------------------------</w:t>
      </w:r>
    </w:p>
    <w:p w:rsidR="008B1989" w:rsidRPr="00FD38E4" w:rsidRDefault="008B1989" w:rsidP="008B1989">
      <w:pPr>
        <w:rPr>
          <w:rFonts w:ascii="Tahoma" w:hAnsi="Tahoma" w:cs="Tahoma"/>
          <w:lang w:val="el-GR"/>
        </w:rPr>
      </w:pPr>
    </w:p>
    <w:p w:rsidR="00381582" w:rsidRPr="00FD38E4" w:rsidRDefault="00121D64" w:rsidP="008B1989">
      <w:pPr>
        <w:rPr>
          <w:rFonts w:ascii="Tahoma" w:hAnsi="Tahoma" w:cs="Tahoma"/>
          <w:lang w:val="el-GR"/>
        </w:rPr>
      </w:pPr>
      <w:r w:rsidRPr="00FD38E4">
        <w:rPr>
          <w:rFonts w:ascii="Tahoma" w:hAnsi="Tahoma" w:cs="Tahoma"/>
          <w:lang w:val="en-GB"/>
        </w:rPr>
        <w:t>1</w:t>
      </w:r>
      <w:r w:rsidRPr="00FD38E4">
        <w:rPr>
          <w:rFonts w:ascii="Tahoma" w:hAnsi="Tahoma" w:cs="Tahoma"/>
          <w:lang w:val="el-GR"/>
        </w:rPr>
        <w:t>9</w:t>
      </w:r>
      <w:r w:rsidRPr="00FD38E4">
        <w:rPr>
          <w:rFonts w:ascii="Tahoma" w:hAnsi="Tahoma" w:cs="Tahoma"/>
          <w:lang w:val="en-GB"/>
        </w:rPr>
        <w:t xml:space="preserve"> </w:t>
      </w:r>
      <w:r w:rsidRPr="00FD38E4">
        <w:rPr>
          <w:rFonts w:ascii="Tahoma" w:hAnsi="Tahoma" w:cs="Tahoma"/>
          <w:lang w:val="el-GR"/>
        </w:rPr>
        <w:t>Ιουλίου, 2016</w:t>
      </w:r>
    </w:p>
    <w:p w:rsidR="00121D64" w:rsidRPr="00FD38E4" w:rsidRDefault="00121D64" w:rsidP="008B1989">
      <w:pPr>
        <w:rPr>
          <w:rFonts w:ascii="Tahoma" w:hAnsi="Tahoma" w:cs="Tahoma"/>
          <w:lang w:val="el-GR"/>
        </w:rPr>
      </w:pPr>
    </w:p>
    <w:p w:rsidR="00121D64" w:rsidRPr="00706715" w:rsidRDefault="00FD38E4" w:rsidP="00706715">
      <w:pPr>
        <w:pStyle w:val="Footer"/>
        <w:tabs>
          <w:tab w:val="clear" w:pos="8306"/>
          <w:tab w:val="right" w:pos="9356"/>
        </w:tabs>
        <w:jc w:val="right"/>
        <w:rPr>
          <w:sz w:val="20"/>
          <w:szCs w:val="20"/>
        </w:rPr>
      </w:pPr>
      <w:r w:rsidRPr="00FD38E4">
        <w:rPr>
          <w:rFonts w:ascii="Tahoma" w:hAnsi="Tahoma" w:cs="Tahoma"/>
          <w:lang w:val="el-GR"/>
        </w:rPr>
        <w:tab/>
      </w:r>
      <w:r w:rsidR="00706715">
        <w:rPr>
          <w:rFonts w:ascii="Tahoma" w:hAnsi="Tahoma" w:cs="Tahoma"/>
          <w:lang w:val="el-GR"/>
        </w:rPr>
        <w:tab/>
      </w:r>
      <w:r w:rsidR="00121D64" w:rsidRPr="00706715">
        <w:rPr>
          <w:rFonts w:ascii="Tahoma" w:hAnsi="Tahoma" w:cs="Tahoma"/>
          <w:sz w:val="20"/>
          <w:szCs w:val="20"/>
        </w:rPr>
        <w:t>THG160809ANA</w:t>
      </w:r>
    </w:p>
    <w:p w:rsidR="00121D64" w:rsidRPr="00FD38E4" w:rsidRDefault="00121D64" w:rsidP="008B1989">
      <w:pPr>
        <w:rPr>
          <w:rFonts w:ascii="Tahoma" w:hAnsi="Tahoma" w:cs="Tahoma"/>
        </w:rPr>
      </w:pPr>
      <w:bookmarkStart w:id="0" w:name="_GoBack"/>
      <w:bookmarkEnd w:id="0"/>
    </w:p>
    <w:sectPr w:rsidR="00121D64" w:rsidRPr="00FD38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10" w:rsidRDefault="00CA7210" w:rsidP="00CA7210">
      <w:r>
        <w:separator/>
      </w:r>
    </w:p>
  </w:endnote>
  <w:endnote w:type="continuationSeparator" w:id="0">
    <w:p w:rsidR="00CA7210" w:rsidRDefault="00CA7210" w:rsidP="00CA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10" w:rsidRDefault="00CA7210" w:rsidP="00CA7210">
      <w:r>
        <w:separator/>
      </w:r>
    </w:p>
  </w:footnote>
  <w:footnote w:type="continuationSeparator" w:id="0">
    <w:p w:rsidR="00CA7210" w:rsidRDefault="00CA7210" w:rsidP="00CA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1D60"/>
    <w:multiLevelType w:val="hybridMultilevel"/>
    <w:tmpl w:val="3C2E28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66B3B"/>
    <w:multiLevelType w:val="hybridMultilevel"/>
    <w:tmpl w:val="0A304B26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68"/>
    <w:rsid w:val="000671B5"/>
    <w:rsid w:val="00121D64"/>
    <w:rsid w:val="001825ED"/>
    <w:rsid w:val="001930AF"/>
    <w:rsid w:val="001B7968"/>
    <w:rsid w:val="00381582"/>
    <w:rsid w:val="003B1149"/>
    <w:rsid w:val="0046413D"/>
    <w:rsid w:val="004B4111"/>
    <w:rsid w:val="00580324"/>
    <w:rsid w:val="006C0054"/>
    <w:rsid w:val="006E439A"/>
    <w:rsid w:val="00706715"/>
    <w:rsid w:val="008B1989"/>
    <w:rsid w:val="009138E4"/>
    <w:rsid w:val="00AE5D8D"/>
    <w:rsid w:val="00BA0C27"/>
    <w:rsid w:val="00CA7210"/>
    <w:rsid w:val="00E158FC"/>
    <w:rsid w:val="00F72EB8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68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2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10"/>
    <w:rPr>
      <w:rFonts w:ascii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A72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10"/>
    <w:rPr>
      <w:rFonts w:ascii="Times New Roman" w:hAnsi="Times New Roman" w:cs="Times New Roman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68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2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10"/>
    <w:rPr>
      <w:rFonts w:ascii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A72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10"/>
    <w:rPr>
      <w:rFonts w:ascii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Giovanni</dc:creator>
  <cp:lastModifiedBy>Stella Georgiou</cp:lastModifiedBy>
  <cp:revision>4</cp:revision>
  <cp:lastPrinted>2016-07-19T04:44:00Z</cp:lastPrinted>
  <dcterms:created xsi:type="dcterms:W3CDTF">2016-07-19T04:41:00Z</dcterms:created>
  <dcterms:modified xsi:type="dcterms:W3CDTF">2016-07-19T04:46:00Z</dcterms:modified>
</cp:coreProperties>
</file>